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A2B1" w14:textId="77777777" w:rsidR="00756B17" w:rsidRDefault="00756B17" w:rsidP="00B44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4"/>
          <w:sz w:val="24"/>
          <w:szCs w:val="24"/>
        </w:rPr>
      </w:pPr>
    </w:p>
    <w:p w14:paraId="12DB4801" w14:textId="77777777" w:rsidR="00756B17" w:rsidRPr="007D0FE5" w:rsidRDefault="00756B17" w:rsidP="007D0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4"/>
          <w:sz w:val="40"/>
          <w:szCs w:val="40"/>
        </w:rPr>
      </w:pPr>
      <w:r w:rsidRPr="007D0FE5">
        <w:rPr>
          <w:rFonts w:ascii="Times New Roman" w:hAnsi="Times New Roman"/>
          <w:kern w:val="24"/>
          <w:sz w:val="40"/>
          <w:szCs w:val="40"/>
        </w:rPr>
        <w:t>Answer Key</w:t>
      </w:r>
    </w:p>
    <w:p w14:paraId="016610D4" w14:textId="77777777" w:rsidR="00756B17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</w:p>
    <w:p w14:paraId="43A04CEA" w14:textId="77777777" w:rsidR="00756B17" w:rsidRPr="007B2B50" w:rsidRDefault="00756B17" w:rsidP="007B2B5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The </w:t>
      </w:r>
      <w:r w:rsidRPr="007B2B50">
        <w:rPr>
          <w:rFonts w:ascii="Times New Roman" w:hAnsi="Times New Roman"/>
          <w:b/>
          <w:bCs/>
          <w:kern w:val="24"/>
          <w:sz w:val="24"/>
          <w:szCs w:val="24"/>
        </w:rPr>
        <w:t>grid system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coordinates </w:t>
      </w:r>
      <w:r w:rsidRPr="007D0FE5">
        <w:rPr>
          <w:rFonts w:ascii="Times New Roman" w:hAnsi="Times New Roman"/>
          <w:kern w:val="24"/>
          <w:sz w:val="24"/>
          <w:szCs w:val="24"/>
          <w:u w:val="single"/>
        </w:rPr>
        <w:t>several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sources of energy production so that a particular home may actually receive electricity that came from a </w:t>
      </w:r>
    </w:p>
    <w:p w14:paraId="77B373D0" w14:textId="77777777" w:rsidR="00756B17" w:rsidRDefault="00756B17" w:rsidP="007B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4"/>
          <w:sz w:val="24"/>
          <w:szCs w:val="24"/>
        </w:rPr>
      </w:pPr>
    </w:p>
    <w:p w14:paraId="3A6EF0D1" w14:textId="61AD1B71" w:rsidR="00756B17" w:rsidRPr="007D0FE5" w:rsidRDefault="00756B17" w:rsidP="007D0FE5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kern w:val="24"/>
          <w:sz w:val="24"/>
          <w:szCs w:val="24"/>
          <w:u w:val="single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1.   List FIVE possible sources of energy production: </w:t>
      </w:r>
      <w:r w:rsidRPr="007D0FE5">
        <w:rPr>
          <w:rFonts w:ascii="Times New Roman" w:hAnsi="Times New Roman"/>
          <w:kern w:val="24"/>
          <w:sz w:val="24"/>
          <w:szCs w:val="24"/>
          <w:u w:val="single"/>
        </w:rPr>
        <w:t>nuclear, hydroelectric, fossil fuels, wind, solar</w:t>
      </w:r>
      <w:r w:rsidR="00614747">
        <w:rPr>
          <w:rFonts w:ascii="Times New Roman" w:hAnsi="Times New Roman"/>
          <w:kern w:val="24"/>
          <w:sz w:val="24"/>
          <w:szCs w:val="24"/>
          <w:u w:val="single"/>
        </w:rPr>
        <w:t>.</w:t>
      </w:r>
      <w:r w:rsidRPr="007D0FE5">
        <w:rPr>
          <w:rFonts w:ascii="Times New Roman" w:hAnsi="Times New Roman"/>
          <w:kern w:val="24"/>
          <w:sz w:val="24"/>
          <w:szCs w:val="24"/>
          <w:u w:val="single"/>
        </w:rPr>
        <w:t xml:space="preserve">  </w:t>
      </w:r>
    </w:p>
    <w:p w14:paraId="4D195E50" w14:textId="77777777" w:rsidR="00756B17" w:rsidRPr="007B2B50" w:rsidRDefault="00756B17" w:rsidP="0061474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60"/>
        <w:contextualSpacing w:val="0"/>
        <w:rPr>
          <w:rFonts w:ascii="Times New Roman" w:hAnsi="Times New Roman"/>
          <w:b/>
          <w:kern w:val="24"/>
          <w:sz w:val="24"/>
          <w:szCs w:val="24"/>
        </w:rPr>
      </w:pPr>
      <w:r w:rsidRPr="007B2B50">
        <w:rPr>
          <w:rFonts w:ascii="Times New Roman" w:hAnsi="Times New Roman"/>
          <w:b/>
          <w:kern w:val="24"/>
          <w:sz w:val="24"/>
          <w:szCs w:val="24"/>
        </w:rPr>
        <w:t xml:space="preserve">US Grid System </w:t>
      </w:r>
    </w:p>
    <w:p w14:paraId="6143FB7A" w14:textId="77777777" w:rsidR="00756B17" w:rsidRPr="007B2B50" w:rsidRDefault="00756B17" w:rsidP="0061474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60"/>
        <w:contextualSpacing w:val="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b/>
          <w:kern w:val="24"/>
          <w:sz w:val="24"/>
          <w:szCs w:val="24"/>
        </w:rPr>
        <w:t>AC Grid System</w:t>
      </w:r>
      <w:r w:rsidRPr="007B2B50">
        <w:rPr>
          <w:rFonts w:ascii="Times New Roman" w:hAnsi="Times New Roman"/>
          <w:kern w:val="24"/>
          <w:sz w:val="24"/>
          <w:szCs w:val="24"/>
        </w:rPr>
        <w:t>:  what does “AC” stand for?</w:t>
      </w:r>
      <w:r>
        <w:rPr>
          <w:rFonts w:ascii="Times New Roman" w:hAnsi="Times New Roman"/>
          <w:kern w:val="24"/>
          <w:sz w:val="24"/>
          <w:szCs w:val="24"/>
        </w:rPr>
        <w:t xml:space="preserve">  </w:t>
      </w:r>
      <w:r>
        <w:rPr>
          <w:rFonts w:ascii="Times New Roman" w:hAnsi="Times New Roman"/>
          <w:kern w:val="24"/>
          <w:sz w:val="24"/>
          <w:szCs w:val="24"/>
          <w:u w:val="single"/>
        </w:rPr>
        <w:t>Alternating current</w:t>
      </w:r>
    </w:p>
    <w:p w14:paraId="08135E0D" w14:textId="77777777" w:rsidR="00756B17" w:rsidRPr="007B2B50" w:rsidRDefault="00756B17" w:rsidP="0061474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60" w:right="-180"/>
        <w:contextualSpacing w:val="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b/>
          <w:kern w:val="24"/>
          <w:sz w:val="24"/>
          <w:szCs w:val="24"/>
        </w:rPr>
        <w:t>Neighborhood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 </w:t>
      </w:r>
      <w:r w:rsidRPr="007B2B50">
        <w:rPr>
          <w:rFonts w:ascii="Times New Roman" w:hAnsi="Times New Roman"/>
          <w:kern w:val="24"/>
          <w:sz w:val="24"/>
          <w:szCs w:val="24"/>
        </w:rPr>
        <w:sym w:font="Wingdings" w:char="F0E0"/>
      </w:r>
      <w:r>
        <w:rPr>
          <w:rFonts w:ascii="Times New Roman" w:hAnsi="Times New Roman"/>
          <w:kern w:val="24"/>
          <w:sz w:val="24"/>
          <w:szCs w:val="24"/>
        </w:rPr>
        <w:t xml:space="preserve"> 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What type of power plant is used in this neighborhood?  </w:t>
      </w:r>
      <w:r>
        <w:rPr>
          <w:rFonts w:ascii="Times New Roman" w:hAnsi="Times New Roman"/>
          <w:kern w:val="24"/>
          <w:sz w:val="24"/>
          <w:szCs w:val="24"/>
          <w:u w:val="single"/>
        </w:rPr>
        <w:t>nuclear</w:t>
      </w:r>
    </w:p>
    <w:p w14:paraId="6A0BCD52" w14:textId="77777777" w:rsidR="00756B17" w:rsidRPr="007D0FE5" w:rsidRDefault="00756B17" w:rsidP="0061474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60" w:right="-180"/>
        <w:contextualSpacing w:val="0"/>
        <w:rPr>
          <w:rFonts w:ascii="Times New Roman" w:hAnsi="Times New Roman"/>
          <w:kern w:val="24"/>
          <w:sz w:val="24"/>
          <w:szCs w:val="24"/>
          <w:u w:val="single"/>
        </w:rPr>
      </w:pPr>
      <w:r w:rsidRPr="007B2B50">
        <w:rPr>
          <w:rFonts w:ascii="Times New Roman" w:hAnsi="Times New Roman"/>
          <w:b/>
          <w:kern w:val="24"/>
          <w:sz w:val="24"/>
          <w:szCs w:val="24"/>
        </w:rPr>
        <w:t>European Grid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 </w:t>
      </w:r>
      <w:r w:rsidRPr="007B2B50">
        <w:rPr>
          <w:rFonts w:ascii="Times New Roman" w:hAnsi="Times New Roman"/>
          <w:kern w:val="24"/>
          <w:sz w:val="24"/>
          <w:szCs w:val="24"/>
        </w:rPr>
        <w:sym w:font="Wingdings" w:char="F0E0"/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List the SIX sources of energy production: </w:t>
      </w:r>
      <w:r w:rsidRPr="007D0FE5">
        <w:rPr>
          <w:rFonts w:ascii="Times New Roman" w:hAnsi="Times New Roman"/>
          <w:kern w:val="24"/>
          <w:sz w:val="24"/>
          <w:szCs w:val="24"/>
          <w:u w:val="single"/>
        </w:rPr>
        <w:t xml:space="preserve">solar, thermal, photovoltaics, wind, hydroelectric, biomass, geothermal  </w:t>
      </w:r>
    </w:p>
    <w:p w14:paraId="61D0B042" w14:textId="77777777" w:rsidR="00756B17" w:rsidRPr="00B448F4" w:rsidRDefault="00756B17" w:rsidP="007B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4"/>
          <w:sz w:val="24"/>
          <w:szCs w:val="24"/>
        </w:rPr>
      </w:pPr>
    </w:p>
    <w:p w14:paraId="1E06BC47" w14:textId="77777777" w:rsidR="00756B17" w:rsidRPr="007B2B50" w:rsidRDefault="00756B17" w:rsidP="007B2B5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kern w:val="24"/>
          <w:sz w:val="24"/>
          <w:szCs w:val="24"/>
        </w:rPr>
      </w:pPr>
      <w:r w:rsidRPr="007B2B50">
        <w:rPr>
          <w:rFonts w:ascii="Times New Roman" w:hAnsi="Times New Roman"/>
          <w:b/>
          <w:kern w:val="24"/>
          <w:sz w:val="24"/>
          <w:szCs w:val="24"/>
        </w:rPr>
        <w:t>Peakload vs. Baseload</w:t>
      </w:r>
    </w:p>
    <w:p w14:paraId="0371C3A4" w14:textId="77777777" w:rsidR="00756B17" w:rsidRPr="007B2B50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Demands for power vary greatly during the </w:t>
      </w:r>
      <w:r>
        <w:rPr>
          <w:rFonts w:ascii="Times New Roman" w:hAnsi="Times New Roman"/>
          <w:kern w:val="24"/>
          <w:sz w:val="24"/>
          <w:szCs w:val="24"/>
          <w:u w:val="single"/>
        </w:rPr>
        <w:t>day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and </w:t>
      </w:r>
      <w:r>
        <w:rPr>
          <w:rFonts w:ascii="Times New Roman" w:hAnsi="Times New Roman"/>
          <w:kern w:val="24"/>
          <w:sz w:val="24"/>
          <w:szCs w:val="24"/>
          <w:u w:val="single"/>
        </w:rPr>
        <w:t>night.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 These demands vary considerably from </w:t>
      </w:r>
      <w:r>
        <w:rPr>
          <w:rFonts w:ascii="Times New Roman" w:hAnsi="Times New Roman"/>
          <w:kern w:val="24"/>
          <w:sz w:val="24"/>
          <w:szCs w:val="24"/>
          <w:u w:val="single"/>
        </w:rPr>
        <w:t>season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to season, as well.  </w:t>
      </w:r>
    </w:p>
    <w:p w14:paraId="3E6B27DF" w14:textId="77777777" w:rsidR="00756B17" w:rsidRPr="007B2B50" w:rsidRDefault="00756B17" w:rsidP="007B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4"/>
          <w:sz w:val="16"/>
          <w:szCs w:val="16"/>
        </w:rPr>
      </w:pPr>
    </w:p>
    <w:p w14:paraId="2FE55FD1" w14:textId="77777777" w:rsidR="00756B17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For example, the highest </w:t>
      </w:r>
      <w:r>
        <w:rPr>
          <w:rFonts w:ascii="Times New Roman" w:hAnsi="Times New Roman"/>
          <w:kern w:val="24"/>
          <w:sz w:val="24"/>
          <w:szCs w:val="24"/>
          <w:u w:val="single"/>
        </w:rPr>
        <w:t>peaks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are usually found during the </w:t>
      </w:r>
      <w:r>
        <w:rPr>
          <w:rFonts w:ascii="Times New Roman" w:hAnsi="Times New Roman"/>
          <w:kern w:val="24"/>
          <w:sz w:val="24"/>
          <w:szCs w:val="24"/>
          <w:u w:val="single"/>
        </w:rPr>
        <w:t>summer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daylight hours when </w:t>
      </w:r>
      <w:r>
        <w:rPr>
          <w:rFonts w:ascii="Times New Roman" w:hAnsi="Times New Roman"/>
          <w:kern w:val="24"/>
          <w:sz w:val="24"/>
          <w:szCs w:val="24"/>
          <w:u w:val="single"/>
        </w:rPr>
        <w:t>air conditioners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are running.</w:t>
      </w:r>
    </w:p>
    <w:p w14:paraId="0D99AB8C" w14:textId="77777777" w:rsidR="00756B17" w:rsidRPr="00E97FD7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16"/>
          <w:szCs w:val="16"/>
        </w:rPr>
      </w:pPr>
    </w:p>
    <w:p w14:paraId="5B56CC6F" w14:textId="77777777" w:rsidR="00756B17" w:rsidRPr="00E97FD7" w:rsidRDefault="00756B17" w:rsidP="00E97FD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kern w:val="24"/>
          <w:sz w:val="24"/>
          <w:szCs w:val="24"/>
        </w:rPr>
      </w:pPr>
      <w:r w:rsidRPr="00E97FD7">
        <w:rPr>
          <w:rFonts w:ascii="Times New Roman" w:hAnsi="Times New Roman"/>
          <w:b/>
          <w:kern w:val="24"/>
          <w:sz w:val="24"/>
          <w:szCs w:val="24"/>
        </w:rPr>
        <w:t>Nuclear &amp; Fossil Fuel Plants</w:t>
      </w:r>
    </w:p>
    <w:p w14:paraId="2BEDAF78" w14:textId="77777777" w:rsidR="00756B17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Nuclear and fossil fuel plants are </w:t>
      </w:r>
      <w:r w:rsidRPr="007D0FE5">
        <w:rPr>
          <w:rFonts w:ascii="Times New Roman" w:hAnsi="Times New Roman"/>
          <w:kern w:val="24"/>
          <w:sz w:val="24"/>
          <w:szCs w:val="24"/>
          <w:u w:val="single"/>
        </w:rPr>
        <w:t>not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efficient for producing power for the short periods of increased demand during peak periods.  Their operational requirements and their long startup times make them more efficient for meeting </w:t>
      </w:r>
      <w:r>
        <w:rPr>
          <w:rFonts w:ascii="Times New Roman" w:hAnsi="Times New Roman"/>
          <w:kern w:val="24"/>
          <w:sz w:val="24"/>
          <w:szCs w:val="24"/>
          <w:u w:val="single"/>
        </w:rPr>
        <w:t>baseload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needs.</w:t>
      </w:r>
    </w:p>
    <w:p w14:paraId="58714CB5" w14:textId="77777777" w:rsidR="00756B17" w:rsidRPr="007B2B50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</w:p>
    <w:p w14:paraId="0D98ABDA" w14:textId="77777777" w:rsidR="00756B17" w:rsidRPr="00E97FD7" w:rsidRDefault="00756B17" w:rsidP="00E97FD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kern w:val="24"/>
          <w:sz w:val="24"/>
          <w:szCs w:val="24"/>
        </w:rPr>
      </w:pPr>
      <w:r w:rsidRPr="00E97FD7">
        <w:rPr>
          <w:rFonts w:ascii="Times New Roman" w:hAnsi="Times New Roman"/>
          <w:b/>
          <w:kern w:val="24"/>
          <w:sz w:val="24"/>
          <w:szCs w:val="24"/>
        </w:rPr>
        <w:t>Hydro, Wind &amp; Solar Power</w:t>
      </w:r>
    </w:p>
    <w:p w14:paraId="3505737B" w14:textId="77777777" w:rsidR="00756B17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Since hydroelectric generators can be started or stopped almost </w:t>
      </w:r>
      <w:r>
        <w:rPr>
          <w:rFonts w:ascii="Times New Roman" w:hAnsi="Times New Roman"/>
          <w:kern w:val="24"/>
          <w:sz w:val="24"/>
          <w:szCs w:val="24"/>
          <w:u w:val="single"/>
        </w:rPr>
        <w:t>instantly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, hydropower is more responsive than most other energy sources for meeting </w:t>
      </w:r>
      <w:r>
        <w:rPr>
          <w:rFonts w:ascii="Times New Roman" w:hAnsi="Times New Roman"/>
          <w:kern w:val="24"/>
          <w:sz w:val="24"/>
          <w:szCs w:val="24"/>
          <w:u w:val="single"/>
        </w:rPr>
        <w:t>peakload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demands.  Water can be </w:t>
      </w:r>
      <w:r>
        <w:rPr>
          <w:rFonts w:ascii="Times New Roman" w:hAnsi="Times New Roman"/>
          <w:kern w:val="24"/>
          <w:sz w:val="24"/>
          <w:szCs w:val="24"/>
          <w:u w:val="single"/>
        </w:rPr>
        <w:t>stored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overnight in a reservoir until needed during the day, and then released through turbines to generate power to help supply the </w:t>
      </w:r>
      <w:r>
        <w:rPr>
          <w:rFonts w:ascii="Times New Roman" w:hAnsi="Times New Roman"/>
          <w:kern w:val="24"/>
          <w:sz w:val="24"/>
          <w:szCs w:val="24"/>
          <w:u w:val="single"/>
        </w:rPr>
        <w:t>peakload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demand.</w:t>
      </w:r>
      <w:r>
        <w:rPr>
          <w:rFonts w:ascii="Times New Roman" w:hAnsi="Times New Roman"/>
          <w:kern w:val="24"/>
          <w:sz w:val="24"/>
          <w:szCs w:val="24"/>
        </w:rPr>
        <w:t xml:space="preserve"> 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What TWO other power sources work well as PEAKload?  </w:t>
      </w:r>
      <w:r>
        <w:rPr>
          <w:rFonts w:ascii="Times New Roman" w:hAnsi="Times New Roman"/>
          <w:kern w:val="24"/>
          <w:sz w:val="24"/>
          <w:szCs w:val="24"/>
          <w:u w:val="single"/>
        </w:rPr>
        <w:t>Wind, solar</w:t>
      </w:r>
    </w:p>
    <w:p w14:paraId="2D2C12BF" w14:textId="77777777" w:rsidR="00756B17" w:rsidRPr="00E97FD7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16"/>
          <w:szCs w:val="16"/>
        </w:rPr>
      </w:pPr>
    </w:p>
    <w:p w14:paraId="0ED7F3CB" w14:textId="77777777" w:rsidR="00756B17" w:rsidRPr="00E97FD7" w:rsidRDefault="00756B17" w:rsidP="00E97FD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kern w:val="24"/>
          <w:sz w:val="24"/>
          <w:szCs w:val="24"/>
        </w:rPr>
      </w:pPr>
      <w:r w:rsidRPr="00E97FD7">
        <w:rPr>
          <w:rFonts w:ascii="Times New Roman" w:hAnsi="Times New Roman"/>
          <w:b/>
          <w:kern w:val="24"/>
          <w:sz w:val="24"/>
          <w:szCs w:val="24"/>
        </w:rPr>
        <w:t>Why the Grid?</w:t>
      </w:r>
    </w:p>
    <w:p w14:paraId="0DB07463" w14:textId="77777777" w:rsidR="00756B17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  <w:u w:val="single"/>
        </w:rPr>
        <w:t>Mixing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of power sources offers a utility company the </w:t>
      </w:r>
      <w:r>
        <w:rPr>
          <w:rFonts w:ascii="Times New Roman" w:hAnsi="Times New Roman"/>
          <w:kern w:val="24"/>
          <w:sz w:val="24"/>
          <w:szCs w:val="24"/>
          <w:u w:val="single"/>
        </w:rPr>
        <w:t>flexibility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to operate steam plants most efficiently as </w:t>
      </w:r>
      <w:r w:rsidRPr="00CB35C6">
        <w:rPr>
          <w:rFonts w:ascii="Times New Roman" w:hAnsi="Times New Roman"/>
          <w:kern w:val="24"/>
          <w:sz w:val="24"/>
          <w:szCs w:val="24"/>
          <w:u w:val="single"/>
        </w:rPr>
        <w:t>baseload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plants while meeting peak needs with the help of hydropower.  This technique can help ensure </w:t>
      </w:r>
      <w:r>
        <w:rPr>
          <w:rFonts w:ascii="Times New Roman" w:hAnsi="Times New Roman"/>
          <w:kern w:val="24"/>
          <w:sz w:val="24"/>
          <w:szCs w:val="24"/>
          <w:u w:val="single"/>
        </w:rPr>
        <w:t>reliable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supplies and may help eliminate brownouts and blackouts caused by partial or total power failures.  </w:t>
      </w:r>
    </w:p>
    <w:p w14:paraId="456DB1F0" w14:textId="77777777" w:rsidR="00756B17" w:rsidRPr="00E97FD7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16"/>
          <w:szCs w:val="16"/>
        </w:rPr>
      </w:pPr>
    </w:p>
    <w:p w14:paraId="1C5011F7" w14:textId="77777777" w:rsidR="00756B17" w:rsidRPr="00E97FD7" w:rsidRDefault="00756B17" w:rsidP="00E97FD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kern w:val="24"/>
          <w:sz w:val="24"/>
          <w:szCs w:val="24"/>
        </w:rPr>
      </w:pPr>
      <w:proofErr w:type="gramStart"/>
      <w:r w:rsidRPr="00E97FD7">
        <w:rPr>
          <w:rFonts w:ascii="Times New Roman" w:hAnsi="Times New Roman"/>
          <w:b/>
          <w:kern w:val="24"/>
          <w:sz w:val="24"/>
          <w:szCs w:val="24"/>
        </w:rPr>
        <w:t>DEFINE  “</w:t>
      </w:r>
      <w:proofErr w:type="gramEnd"/>
      <w:r w:rsidRPr="00E97FD7">
        <w:rPr>
          <w:rFonts w:ascii="Times New Roman" w:hAnsi="Times New Roman"/>
          <w:b/>
          <w:kern w:val="24"/>
          <w:sz w:val="24"/>
          <w:szCs w:val="24"/>
        </w:rPr>
        <w:t xml:space="preserve">dropout” </w:t>
      </w:r>
      <w:r w:rsidRPr="00E97FD7">
        <w:rPr>
          <w:b/>
          <w:kern w:val="24"/>
        </w:rPr>
        <w:sym w:font="Wingdings" w:char="F0E0"/>
      </w:r>
      <w:r>
        <w:rPr>
          <w:b/>
          <w:kern w:val="24"/>
        </w:rPr>
        <w:t xml:space="preserve">  </w:t>
      </w:r>
      <w:r>
        <w:rPr>
          <w:b/>
          <w:i/>
          <w:kern w:val="24"/>
        </w:rPr>
        <w:t>momentary loss of power</w:t>
      </w:r>
    </w:p>
    <w:p w14:paraId="46CDF909" w14:textId="77777777" w:rsidR="00756B17" w:rsidRPr="00CB35C6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“brownout” </w:t>
      </w:r>
      <w:r w:rsidRPr="001075E1">
        <w:rPr>
          <w:kern w:val="24"/>
        </w:rPr>
        <w:sym w:font="Wingdings" w:char="F0E0"/>
      </w:r>
      <w:r>
        <w:rPr>
          <w:kern w:val="24"/>
        </w:rPr>
        <w:t xml:space="preserve">  </w:t>
      </w:r>
      <w:r>
        <w:rPr>
          <w:i/>
          <w:kern w:val="24"/>
        </w:rPr>
        <w:t>drop in voltage that doesn’t run appliances (burns them out)</w:t>
      </w:r>
    </w:p>
    <w:p w14:paraId="66D7B2F9" w14:textId="77777777" w:rsidR="00756B17" w:rsidRPr="00CB35C6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i/>
          <w:kern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“Blackout”  </w:t>
      </w:r>
      <w:r w:rsidRPr="001075E1">
        <w:rPr>
          <w:kern w:val="24"/>
        </w:rPr>
        <w:sym w:font="Wingdings" w:char="F0E0"/>
      </w:r>
      <w:r>
        <w:rPr>
          <w:kern w:val="24"/>
        </w:rPr>
        <w:t xml:space="preserve">  </w:t>
      </w:r>
      <w:r>
        <w:rPr>
          <w:i/>
          <w:kern w:val="24"/>
        </w:rPr>
        <w:t>total loss of power (most severe power outage)</w:t>
      </w:r>
    </w:p>
    <w:p w14:paraId="7BF9D917" w14:textId="77777777" w:rsidR="00756B17" w:rsidRPr="00E97FD7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16"/>
          <w:szCs w:val="16"/>
        </w:rPr>
      </w:pPr>
    </w:p>
    <w:p w14:paraId="07722A80" w14:textId="77777777" w:rsidR="00614747" w:rsidRDefault="00614747">
      <w:pPr>
        <w:spacing w:after="0" w:line="240" w:lineRule="auto"/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b/>
          <w:kern w:val="24"/>
          <w:sz w:val="24"/>
          <w:szCs w:val="24"/>
        </w:rPr>
        <w:br w:type="page"/>
      </w:r>
    </w:p>
    <w:p w14:paraId="3B0A3101" w14:textId="4902B1F7" w:rsidR="00756B17" w:rsidRPr="00E97FD7" w:rsidRDefault="00756B17" w:rsidP="00E97FD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kern w:val="24"/>
          <w:sz w:val="24"/>
          <w:szCs w:val="24"/>
        </w:rPr>
      </w:pPr>
      <w:r w:rsidRPr="00E97FD7">
        <w:rPr>
          <w:rFonts w:ascii="Times New Roman" w:hAnsi="Times New Roman"/>
          <w:b/>
          <w:kern w:val="24"/>
          <w:sz w:val="24"/>
          <w:szCs w:val="24"/>
        </w:rPr>
        <w:lastRenderedPageBreak/>
        <w:t>2003 Blackout</w:t>
      </w:r>
    </w:p>
    <w:p w14:paraId="1106D1B4" w14:textId="77777777" w:rsidR="00756B17" w:rsidRPr="007B2B50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In August, 2003, a series of </w:t>
      </w:r>
      <w:r>
        <w:rPr>
          <w:rFonts w:ascii="Times New Roman" w:hAnsi="Times New Roman"/>
          <w:kern w:val="24"/>
          <w:sz w:val="24"/>
          <w:szCs w:val="24"/>
          <w:u w:val="single"/>
        </w:rPr>
        <w:t>mis-steps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led to a catastrophic </w:t>
      </w:r>
      <w:r>
        <w:rPr>
          <w:rFonts w:ascii="Times New Roman" w:hAnsi="Times New Roman"/>
          <w:kern w:val="24"/>
          <w:sz w:val="24"/>
          <w:szCs w:val="24"/>
          <w:u w:val="single"/>
        </w:rPr>
        <w:t>blackout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in a large portion of the eastern and mid</w:t>
      </w:r>
      <w:r>
        <w:rPr>
          <w:rFonts w:ascii="Times New Roman" w:hAnsi="Times New Roman"/>
          <w:kern w:val="24"/>
          <w:sz w:val="24"/>
          <w:szCs w:val="24"/>
        </w:rPr>
        <w:t>-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western </w:t>
      </w:r>
      <w:smartTag w:uri="urn:schemas-microsoft-com:office:smarttags" w:element="country-region">
        <w:smartTag w:uri="urn:schemas-microsoft-com:office:smarttags" w:element="place">
          <w:r w:rsidRPr="007B2B50">
            <w:rPr>
              <w:rFonts w:ascii="Times New Roman" w:hAnsi="Times New Roman"/>
              <w:kern w:val="24"/>
              <w:sz w:val="24"/>
              <w:szCs w:val="24"/>
            </w:rPr>
            <w:t>United States</w:t>
          </w:r>
        </w:smartTag>
      </w:smartTag>
      <w:r w:rsidRPr="007B2B50">
        <w:rPr>
          <w:rFonts w:ascii="Times New Roman" w:hAnsi="Times New Roman"/>
          <w:kern w:val="24"/>
          <w:sz w:val="24"/>
          <w:szCs w:val="24"/>
        </w:rPr>
        <w:t xml:space="preserve">.  That it occurred on a very hot day meant </w:t>
      </w:r>
      <w:r>
        <w:rPr>
          <w:rFonts w:ascii="Times New Roman" w:hAnsi="Times New Roman"/>
          <w:kern w:val="24"/>
          <w:sz w:val="24"/>
          <w:szCs w:val="24"/>
          <w:u w:val="single"/>
        </w:rPr>
        <w:t>maximum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discomfort for many who lived through the experience, and was in part </w:t>
      </w:r>
      <w:r>
        <w:rPr>
          <w:rFonts w:ascii="Times New Roman" w:hAnsi="Times New Roman"/>
          <w:kern w:val="24"/>
          <w:sz w:val="24"/>
          <w:szCs w:val="24"/>
          <w:u w:val="single"/>
        </w:rPr>
        <w:t>responsible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for the problem itself.</w:t>
      </w:r>
    </w:p>
    <w:p w14:paraId="4DA78DCD" w14:textId="77777777" w:rsidR="00756B17" w:rsidRPr="00D93DF0" w:rsidRDefault="00756B17" w:rsidP="007B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4"/>
          <w:sz w:val="16"/>
          <w:szCs w:val="16"/>
        </w:rPr>
      </w:pPr>
    </w:p>
    <w:p w14:paraId="2FF7E025" w14:textId="77777777" w:rsidR="00756B17" w:rsidRPr="007B2B50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>The American continent was electrified, but in electric utility “islands.”   EXPLAIN:</w:t>
      </w:r>
    </w:p>
    <w:p w14:paraId="0C484007" w14:textId="77777777" w:rsidR="00245D7D" w:rsidRPr="00245D7D" w:rsidRDefault="00245D7D" w:rsidP="00245D7D">
      <w:pPr>
        <w:autoSpaceDE w:val="0"/>
        <w:autoSpaceDN w:val="0"/>
        <w:adjustRightInd w:val="0"/>
        <w:spacing w:before="120" w:after="0" w:line="240" w:lineRule="auto"/>
        <w:ind w:left="547"/>
        <w:rPr>
          <w:rFonts w:ascii="Times New Roman" w:hAnsi="Times New Roman"/>
          <w:kern w:val="24"/>
          <w:sz w:val="24"/>
          <w:szCs w:val="24"/>
        </w:rPr>
      </w:pPr>
      <w:r w:rsidRPr="00245D7D">
        <w:rPr>
          <w:rFonts w:ascii="Times New Roman" w:hAnsi="Times New Roman"/>
          <w:kern w:val="24"/>
          <w:sz w:val="24"/>
          <w:szCs w:val="24"/>
          <w:u w:val="single"/>
        </w:rPr>
        <w:t>Cleveland</w:t>
      </w:r>
      <w:r w:rsidRPr="00245D7D">
        <w:rPr>
          <w:rFonts w:ascii="Times New Roman" w:hAnsi="Times New Roman"/>
          <w:kern w:val="24"/>
          <w:sz w:val="24"/>
          <w:szCs w:val="24"/>
        </w:rPr>
        <w:t xml:space="preserve"> got its electricity from the Cleveland Electric Illuminating Company, </w:t>
      </w:r>
    </w:p>
    <w:p w14:paraId="4ACD0111" w14:textId="77777777" w:rsidR="00245D7D" w:rsidRPr="00245D7D" w:rsidRDefault="00245D7D" w:rsidP="00245D7D">
      <w:pPr>
        <w:autoSpaceDE w:val="0"/>
        <w:autoSpaceDN w:val="0"/>
        <w:adjustRightInd w:val="0"/>
        <w:spacing w:before="120" w:after="0" w:line="240" w:lineRule="auto"/>
        <w:ind w:left="547"/>
        <w:rPr>
          <w:rFonts w:ascii="Times New Roman" w:hAnsi="Times New Roman"/>
          <w:kern w:val="24"/>
          <w:sz w:val="24"/>
          <w:szCs w:val="24"/>
        </w:rPr>
      </w:pPr>
      <w:r w:rsidRPr="00245D7D">
        <w:rPr>
          <w:rFonts w:ascii="Times New Roman" w:hAnsi="Times New Roman"/>
          <w:kern w:val="24"/>
          <w:sz w:val="24"/>
          <w:szCs w:val="24"/>
          <w:u w:val="single"/>
        </w:rPr>
        <w:t>Columbus</w:t>
      </w:r>
      <w:r w:rsidRPr="00245D7D">
        <w:rPr>
          <w:rFonts w:ascii="Times New Roman" w:hAnsi="Times New Roman"/>
          <w:kern w:val="24"/>
          <w:sz w:val="24"/>
          <w:szCs w:val="24"/>
        </w:rPr>
        <w:t xml:space="preserve"> from Columbus-Southern Ohio Electric Company, </w:t>
      </w:r>
    </w:p>
    <w:p w14:paraId="35AECFAE" w14:textId="77777777" w:rsidR="00245D7D" w:rsidRPr="00245D7D" w:rsidRDefault="00245D7D" w:rsidP="00245D7D">
      <w:pPr>
        <w:autoSpaceDE w:val="0"/>
        <w:autoSpaceDN w:val="0"/>
        <w:adjustRightInd w:val="0"/>
        <w:spacing w:before="120" w:after="0" w:line="240" w:lineRule="auto"/>
        <w:ind w:left="547"/>
        <w:rPr>
          <w:rFonts w:ascii="Times New Roman" w:hAnsi="Times New Roman"/>
          <w:kern w:val="24"/>
          <w:sz w:val="24"/>
          <w:szCs w:val="24"/>
        </w:rPr>
      </w:pPr>
      <w:r w:rsidRPr="00245D7D">
        <w:rPr>
          <w:rFonts w:ascii="Times New Roman" w:hAnsi="Times New Roman"/>
          <w:kern w:val="24"/>
          <w:sz w:val="24"/>
          <w:szCs w:val="24"/>
          <w:u w:val="single"/>
        </w:rPr>
        <w:t>Pittsburgh</w:t>
      </w:r>
      <w:r w:rsidRPr="00245D7D">
        <w:rPr>
          <w:rFonts w:ascii="Times New Roman" w:hAnsi="Times New Roman"/>
          <w:kern w:val="24"/>
          <w:sz w:val="24"/>
          <w:szCs w:val="24"/>
        </w:rPr>
        <w:t xml:space="preserve"> from Duquesne Power, </w:t>
      </w:r>
    </w:p>
    <w:p w14:paraId="0E620C46" w14:textId="77777777" w:rsidR="00245D7D" w:rsidRPr="00245D7D" w:rsidRDefault="00245D7D" w:rsidP="00245D7D">
      <w:pPr>
        <w:autoSpaceDE w:val="0"/>
        <w:autoSpaceDN w:val="0"/>
        <w:adjustRightInd w:val="0"/>
        <w:spacing w:before="120" w:after="0" w:line="240" w:lineRule="auto"/>
        <w:ind w:left="547"/>
        <w:rPr>
          <w:rFonts w:ascii="Times New Roman" w:hAnsi="Times New Roman"/>
          <w:kern w:val="24"/>
          <w:sz w:val="24"/>
          <w:szCs w:val="24"/>
        </w:rPr>
      </w:pPr>
      <w:r w:rsidRPr="00245D7D">
        <w:rPr>
          <w:rFonts w:ascii="Times New Roman" w:hAnsi="Times New Roman"/>
          <w:kern w:val="24"/>
          <w:sz w:val="24"/>
          <w:szCs w:val="24"/>
          <w:u w:val="single"/>
        </w:rPr>
        <w:t>Newark</w:t>
      </w:r>
      <w:r w:rsidRPr="00245D7D">
        <w:rPr>
          <w:rFonts w:ascii="Times New Roman" w:hAnsi="Times New Roman"/>
          <w:kern w:val="24"/>
          <w:sz w:val="24"/>
          <w:szCs w:val="24"/>
        </w:rPr>
        <w:t xml:space="preserve">, New Jersey from the Public Service Electric and Gas Company, </w:t>
      </w:r>
    </w:p>
    <w:p w14:paraId="627D8689" w14:textId="77777777" w:rsidR="00245D7D" w:rsidRPr="00245D7D" w:rsidRDefault="00245D7D" w:rsidP="00245D7D">
      <w:pPr>
        <w:autoSpaceDE w:val="0"/>
        <w:autoSpaceDN w:val="0"/>
        <w:adjustRightInd w:val="0"/>
        <w:spacing w:before="120" w:after="0" w:line="240" w:lineRule="auto"/>
        <w:ind w:left="547"/>
        <w:rPr>
          <w:rFonts w:ascii="Times New Roman" w:hAnsi="Times New Roman"/>
          <w:kern w:val="24"/>
          <w:sz w:val="24"/>
          <w:szCs w:val="24"/>
        </w:rPr>
      </w:pPr>
      <w:r w:rsidRPr="00245D7D">
        <w:rPr>
          <w:rFonts w:ascii="Times New Roman" w:hAnsi="Times New Roman"/>
          <w:kern w:val="24"/>
          <w:sz w:val="24"/>
          <w:szCs w:val="24"/>
          <w:u w:val="single"/>
        </w:rPr>
        <w:t xml:space="preserve">New York </w:t>
      </w:r>
      <w:r w:rsidRPr="00245D7D">
        <w:rPr>
          <w:rFonts w:ascii="Times New Roman" w:hAnsi="Times New Roman"/>
          <w:kern w:val="24"/>
          <w:sz w:val="24"/>
          <w:szCs w:val="24"/>
        </w:rPr>
        <w:t>from Consolidated Edison (known as Con Ed), and so forth. Most utilities were self-contained monopolies.</w:t>
      </w:r>
    </w:p>
    <w:p w14:paraId="417F2EA9" w14:textId="77777777" w:rsidR="00245D7D" w:rsidRDefault="00245D7D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</w:p>
    <w:p w14:paraId="71A43C4A" w14:textId="45EA1D9F" w:rsidR="00756B17" w:rsidRPr="007B2B50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Gradually, </w:t>
      </w:r>
      <w:r>
        <w:rPr>
          <w:rFonts w:ascii="Times New Roman" w:hAnsi="Times New Roman"/>
          <w:kern w:val="24"/>
          <w:sz w:val="24"/>
          <w:szCs w:val="24"/>
          <w:u w:val="single"/>
        </w:rPr>
        <w:t>inter-connections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were extended. By the nineteen-sixties, there were many more high-tension transmission lines, and so many more interconnections. The utilities were still </w:t>
      </w:r>
      <w:r>
        <w:rPr>
          <w:rFonts w:ascii="Times New Roman" w:hAnsi="Times New Roman"/>
          <w:kern w:val="24"/>
          <w:sz w:val="24"/>
          <w:szCs w:val="24"/>
          <w:u w:val="single"/>
        </w:rPr>
        <w:t>monopolies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, but even in the East, electricity could be sent </w:t>
      </w:r>
      <w:r>
        <w:rPr>
          <w:rFonts w:ascii="Times New Roman" w:hAnsi="Times New Roman"/>
          <w:kern w:val="24"/>
          <w:sz w:val="24"/>
          <w:szCs w:val="24"/>
          <w:u w:val="single"/>
        </w:rPr>
        <w:t>long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distances. </w:t>
      </w:r>
    </w:p>
    <w:p w14:paraId="44A9CC88" w14:textId="77777777" w:rsidR="00756B17" w:rsidRPr="007B2B50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Interconnections are good, because they bring </w:t>
      </w:r>
      <w:r>
        <w:rPr>
          <w:rFonts w:ascii="Times New Roman" w:hAnsi="Times New Roman"/>
          <w:kern w:val="24"/>
          <w:sz w:val="24"/>
          <w:szCs w:val="24"/>
          <w:u w:val="single"/>
        </w:rPr>
        <w:t>stability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to the system.  </w:t>
      </w:r>
    </w:p>
    <w:p w14:paraId="41185BBE" w14:textId="77777777" w:rsidR="00756B17" w:rsidRPr="003967C5" w:rsidRDefault="00756B17" w:rsidP="007B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4"/>
          <w:sz w:val="16"/>
          <w:szCs w:val="16"/>
        </w:rPr>
      </w:pPr>
    </w:p>
    <w:p w14:paraId="5E8455CC" w14:textId="2A56932B" w:rsidR="00756B17" w:rsidRPr="007B2B50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An interconnected system can </w:t>
      </w:r>
      <w:r w:rsidR="00245D7D" w:rsidRPr="00245D7D">
        <w:rPr>
          <w:rFonts w:ascii="Times New Roman" w:hAnsi="Times New Roman"/>
          <w:kern w:val="24"/>
          <w:sz w:val="24"/>
          <w:szCs w:val="24"/>
          <w:u w:val="single"/>
        </w:rPr>
        <w:t>reroute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energy where it is needed, protecting against problems when a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generator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is lost.  However, the larger system also brings </w:t>
      </w:r>
      <w:r w:rsidR="00245D7D" w:rsidRPr="00245D7D">
        <w:rPr>
          <w:rFonts w:ascii="Times New Roman" w:hAnsi="Times New Roman"/>
          <w:bCs/>
          <w:kern w:val="24"/>
          <w:sz w:val="24"/>
          <w:szCs w:val="24"/>
          <w:u w:val="single"/>
        </w:rPr>
        <w:t>complexity</w:t>
      </w:r>
      <w:r w:rsidRPr="007B2B50">
        <w:rPr>
          <w:rFonts w:ascii="Times New Roman" w:hAnsi="Times New Roman"/>
          <w:b/>
          <w:kern w:val="24"/>
          <w:sz w:val="24"/>
          <w:szCs w:val="24"/>
        </w:rPr>
        <w:t>.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  The added complexity makes it </w:t>
      </w:r>
      <w:r w:rsidR="00245D7D" w:rsidRPr="00245D7D">
        <w:rPr>
          <w:rFonts w:ascii="Times New Roman" w:hAnsi="Times New Roman"/>
          <w:kern w:val="24"/>
          <w:sz w:val="24"/>
          <w:szCs w:val="24"/>
          <w:u w:val="single"/>
        </w:rPr>
        <w:t>difficult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to respond to catastrophic failures, especially in the times before computers were widely used.</w:t>
      </w:r>
    </w:p>
    <w:p w14:paraId="15DC61C8" w14:textId="77777777" w:rsidR="00756B17" w:rsidRDefault="00756B17" w:rsidP="007B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4"/>
          <w:sz w:val="24"/>
          <w:szCs w:val="24"/>
        </w:rPr>
      </w:pPr>
    </w:p>
    <w:p w14:paraId="429FF3FF" w14:textId="1C7D97E3" w:rsidR="00756B17" w:rsidRPr="007B2B50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In many developing countries, electricity may fail catastrophically in specific areas because </w:t>
      </w:r>
      <w:r w:rsidR="00245D7D" w:rsidRPr="00245D7D">
        <w:rPr>
          <w:rFonts w:ascii="Times New Roman" w:hAnsi="Times New Roman"/>
          <w:kern w:val="24"/>
          <w:sz w:val="24"/>
          <w:szCs w:val="24"/>
          <w:u w:val="single"/>
        </w:rPr>
        <w:t>demand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exceeds </w:t>
      </w:r>
      <w:r w:rsidR="00245D7D" w:rsidRPr="00245D7D">
        <w:rPr>
          <w:rFonts w:ascii="Times New Roman" w:hAnsi="Times New Roman"/>
          <w:kern w:val="24"/>
          <w:sz w:val="24"/>
          <w:szCs w:val="24"/>
          <w:u w:val="single"/>
        </w:rPr>
        <w:t>supply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or because of trouble with the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distribution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system (these troubles may even be due to sabotage in some cases).</w:t>
      </w:r>
    </w:p>
    <w:p w14:paraId="0D605C46" w14:textId="77777777" w:rsidR="00756B17" w:rsidRPr="00B448F4" w:rsidRDefault="00756B17" w:rsidP="007B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4"/>
          <w:sz w:val="24"/>
          <w:szCs w:val="24"/>
        </w:rPr>
      </w:pPr>
    </w:p>
    <w:p w14:paraId="44C0ACB7" w14:textId="00F5A15E" w:rsidR="00756B17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The 2003 East-Midwest blackout affected about </w:t>
      </w:r>
      <w:r w:rsidR="00245D7D" w:rsidRPr="00245D7D">
        <w:rPr>
          <w:rFonts w:ascii="Times New Roman" w:hAnsi="Times New Roman"/>
          <w:kern w:val="24"/>
          <w:sz w:val="24"/>
          <w:szCs w:val="24"/>
          <w:u w:val="single"/>
        </w:rPr>
        <w:t>50 million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people in the northeast, the </w:t>
      </w:r>
      <w:proofErr w:type="spellStart"/>
      <w:r w:rsidRPr="007B2B50">
        <w:rPr>
          <w:rFonts w:ascii="Times New Roman" w:hAnsi="Times New Roman"/>
          <w:kern w:val="24"/>
          <w:sz w:val="24"/>
          <w:szCs w:val="24"/>
        </w:rPr>
        <w:t>midwest</w:t>
      </w:r>
      <w:proofErr w:type="spellEnd"/>
      <w:r w:rsidRPr="007B2B50">
        <w:rPr>
          <w:rFonts w:ascii="Times New Roman" w:hAnsi="Times New Roman"/>
          <w:kern w:val="24"/>
          <w:sz w:val="24"/>
          <w:szCs w:val="24"/>
        </w:rPr>
        <w:t>, and Canada.</w:t>
      </w:r>
    </w:p>
    <w:p w14:paraId="2EAEC6AB" w14:textId="77777777" w:rsidR="00756B17" w:rsidRPr="0036613F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16"/>
          <w:szCs w:val="16"/>
        </w:rPr>
      </w:pPr>
    </w:p>
    <w:p w14:paraId="02084DF7" w14:textId="1E1BC54D" w:rsidR="00756B17" w:rsidRPr="00DF0C15" w:rsidRDefault="00756B17" w:rsidP="007B2B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DF0C15">
        <w:rPr>
          <w:rFonts w:ascii="Times New Roman" w:hAnsi="Times New Roman"/>
          <w:b/>
          <w:kern w:val="24"/>
          <w:sz w:val="24"/>
          <w:szCs w:val="24"/>
        </w:rPr>
        <w:t>Populations Affected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  </w:t>
      </w:r>
      <w:r w:rsidRPr="00D93DF0">
        <w:rPr>
          <w:kern w:val="24"/>
        </w:rPr>
        <w:sym w:font="Wingdings" w:char="F0E0"/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  according to the table, which blackout has affected the most people? 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 xml:space="preserve">Northeast Ontario </w:t>
      </w:r>
      <w:proofErr w:type="gramStart"/>
      <w:r w:rsidR="00245D7D">
        <w:rPr>
          <w:rFonts w:ascii="Times New Roman" w:hAnsi="Times New Roman"/>
          <w:kern w:val="24"/>
          <w:sz w:val="24"/>
          <w:szCs w:val="24"/>
          <w:u w:val="single"/>
        </w:rPr>
        <w:t>Midwest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  Electricity</w:t>
      </w:r>
      <w:proofErr w:type="gramEnd"/>
      <w:r w:rsidRPr="00DF0C15">
        <w:rPr>
          <w:rFonts w:ascii="Times New Roman" w:hAnsi="Times New Roman"/>
          <w:kern w:val="24"/>
          <w:sz w:val="24"/>
          <w:szCs w:val="24"/>
        </w:rPr>
        <w:t xml:space="preserve"> is not easily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stored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 and is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used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 essentially as it is generated. This implies that there is a constant dance of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supply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 and demand</w:t>
      </w:r>
    </w:p>
    <w:p w14:paraId="13A3A6EB" w14:textId="77777777" w:rsidR="00756B17" w:rsidRPr="00DF0C15" w:rsidRDefault="00756B17" w:rsidP="007B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4"/>
          <w:sz w:val="16"/>
          <w:szCs w:val="16"/>
        </w:rPr>
      </w:pPr>
    </w:p>
    <w:p w14:paraId="084742F8" w14:textId="4904CB11" w:rsidR="00756B17" w:rsidRPr="00DF0C15" w:rsidRDefault="00756B17" w:rsidP="00DF0C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DF0C15">
        <w:rPr>
          <w:rFonts w:ascii="Times New Roman" w:hAnsi="Times New Roman"/>
          <w:b/>
          <w:kern w:val="24"/>
          <w:sz w:val="24"/>
          <w:szCs w:val="24"/>
        </w:rPr>
        <w:t xml:space="preserve">Note 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that the August, 2003 blackout was an unprecedented event both in terms of the population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affected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 and the loss of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load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. The grid was built over a long period of time, and many of the parts of the grid are quite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antiquated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.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Restructuring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 the grid is needed.</w:t>
      </w:r>
    </w:p>
    <w:p w14:paraId="30E0D40D" w14:textId="77777777" w:rsidR="00756B17" w:rsidRPr="00DF0C15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16"/>
          <w:szCs w:val="16"/>
        </w:rPr>
      </w:pPr>
    </w:p>
    <w:p w14:paraId="3C33B3CA" w14:textId="77777777" w:rsidR="00756B17" w:rsidRPr="00DF0C15" w:rsidRDefault="00756B17" w:rsidP="00DF0C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kern w:val="24"/>
          <w:sz w:val="24"/>
          <w:szCs w:val="24"/>
        </w:rPr>
      </w:pPr>
      <w:r w:rsidRPr="00DF0C15">
        <w:rPr>
          <w:rFonts w:ascii="Times New Roman" w:hAnsi="Times New Roman"/>
          <w:b/>
          <w:kern w:val="24"/>
          <w:sz w:val="24"/>
          <w:szCs w:val="24"/>
        </w:rPr>
        <w:t>So What Happened?</w:t>
      </w:r>
    </w:p>
    <w:p w14:paraId="268527A6" w14:textId="40099257" w:rsidR="00756B17" w:rsidRPr="007B2B50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The prolonged heat wave was taking its toll. The Task Force examined FirstEnergy records and found that actual measured voltage levels on the transmission system on August 14 were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below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100% starting early in the day.”</w:t>
      </w:r>
    </w:p>
    <w:p w14:paraId="5D4EC7EC" w14:textId="77777777" w:rsidR="00756B17" w:rsidRPr="00B448F4" w:rsidRDefault="00756B17" w:rsidP="007B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4"/>
          <w:sz w:val="24"/>
          <w:szCs w:val="24"/>
        </w:rPr>
      </w:pPr>
    </w:p>
    <w:p w14:paraId="3258808D" w14:textId="3DE19EA1" w:rsidR="00756B17" w:rsidRPr="00DF0C15" w:rsidRDefault="00756B17" w:rsidP="00DF0C1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DF0C15">
        <w:rPr>
          <w:rFonts w:ascii="Times New Roman" w:hAnsi="Times New Roman"/>
          <w:kern w:val="24"/>
          <w:sz w:val="24"/>
          <w:szCs w:val="24"/>
        </w:rPr>
        <w:lastRenderedPageBreak/>
        <w:t xml:space="preserve">The </w:t>
      </w:r>
      <w:r w:rsidRPr="00DF0C15">
        <w:rPr>
          <w:rFonts w:ascii="Times New Roman" w:hAnsi="Times New Roman"/>
          <w:b/>
          <w:kern w:val="24"/>
          <w:sz w:val="24"/>
          <w:szCs w:val="24"/>
        </w:rPr>
        <w:t>loss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 of the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transmission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 lines as the afternoon progressed led to more and more difficulty in maintenance of reactive power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demand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. Load reserves were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gone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 by 4 o’clock, and the overextended system soon crashed, dragging the rest of the region along with it.</w:t>
      </w:r>
    </w:p>
    <w:p w14:paraId="08487692" w14:textId="77777777" w:rsidR="00756B17" w:rsidRPr="00DF0C15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16"/>
          <w:szCs w:val="16"/>
        </w:rPr>
      </w:pPr>
    </w:p>
    <w:p w14:paraId="5EF96E3E" w14:textId="317E95A7" w:rsidR="00756B17" w:rsidRPr="00DF0C15" w:rsidRDefault="00756B17" w:rsidP="00DF0C1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DF0C15">
        <w:rPr>
          <w:rFonts w:ascii="Times New Roman" w:hAnsi="Times New Roman"/>
          <w:b/>
          <w:kern w:val="24"/>
          <w:sz w:val="24"/>
          <w:szCs w:val="24"/>
        </w:rPr>
        <w:t>Relays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 (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transfer</w:t>
      </w:r>
      <w:r w:rsidRPr="00DF0C15">
        <w:rPr>
          <w:rFonts w:ascii="Times New Roman" w:hAnsi="Times New Roman"/>
          <w:kern w:val="24"/>
          <w:sz w:val="24"/>
          <w:szCs w:val="24"/>
        </w:rPr>
        <w:t xml:space="preserve"> electricity)</w:t>
      </w:r>
    </w:p>
    <w:p w14:paraId="22072B00" w14:textId="26C24046" w:rsidR="00756B17" w:rsidRPr="007B2B50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</w:rPr>
        <w:t xml:space="preserve">Relays sense even small power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surges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and shut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down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automatically in “cascades,” carrying large swaths of the grid along. This is both good and bad; </w:t>
      </w:r>
      <w:r w:rsidRPr="007B2B50">
        <w:rPr>
          <w:rFonts w:ascii="Times New Roman" w:hAnsi="Times New Roman"/>
          <w:kern w:val="24"/>
          <w:sz w:val="24"/>
          <w:szCs w:val="24"/>
          <w:u w:val="single"/>
        </w:rPr>
        <w:t>good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because it </w:t>
      </w:r>
      <w:r w:rsidR="00245D7D">
        <w:rPr>
          <w:rFonts w:ascii="Times New Roman" w:hAnsi="Times New Roman"/>
          <w:kern w:val="24"/>
          <w:sz w:val="24"/>
          <w:szCs w:val="24"/>
          <w:u w:val="single"/>
        </w:rPr>
        <w:t>isolates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the systems’ generators, transmission lines, and substations in small failures; </w:t>
      </w:r>
    </w:p>
    <w:p w14:paraId="080956C0" w14:textId="77777777" w:rsidR="00756B17" w:rsidRPr="007B2B50" w:rsidRDefault="00756B17" w:rsidP="007B2B5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4"/>
          <w:sz w:val="24"/>
          <w:szCs w:val="24"/>
        </w:rPr>
      </w:pPr>
      <w:r w:rsidRPr="007B2B50">
        <w:rPr>
          <w:rFonts w:ascii="Times New Roman" w:hAnsi="Times New Roman"/>
          <w:kern w:val="24"/>
          <w:sz w:val="24"/>
          <w:szCs w:val="24"/>
          <w:u w:val="single"/>
        </w:rPr>
        <w:t>bad</w:t>
      </w:r>
      <w:r w:rsidRPr="007B2B50">
        <w:rPr>
          <w:rFonts w:ascii="Times New Roman" w:hAnsi="Times New Roman"/>
          <w:kern w:val="24"/>
          <w:sz w:val="24"/>
          <w:szCs w:val="24"/>
        </w:rPr>
        <w:t xml:space="preserve"> because it exacerbates the crash, shutting down even if the relay is far removed from the actual problem, in large ones.</w:t>
      </w:r>
    </w:p>
    <w:sectPr w:rsidR="00756B17" w:rsidRPr="007B2B50" w:rsidSect="004456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5E5F" w14:textId="77777777" w:rsidR="00834245" w:rsidRDefault="00834245" w:rsidP="00B448F4">
      <w:pPr>
        <w:spacing w:after="0" w:line="240" w:lineRule="auto"/>
      </w:pPr>
      <w:r>
        <w:separator/>
      </w:r>
    </w:p>
  </w:endnote>
  <w:endnote w:type="continuationSeparator" w:id="0">
    <w:p w14:paraId="7B2099E7" w14:textId="77777777" w:rsidR="00834245" w:rsidRDefault="00834245" w:rsidP="00B4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4FFB" w14:textId="24A07A7E" w:rsidR="00756B17" w:rsidRDefault="00756B17">
    <w:pPr>
      <w:pStyle w:val="Footer"/>
      <w:jc w:val="center"/>
    </w:pPr>
    <w:r w:rsidRPr="004456AB">
      <w:rPr>
        <w:rFonts w:ascii="Times New Roman" w:hAnsi="Times New Roman"/>
        <w:i/>
        <w:sz w:val="24"/>
        <w:szCs w:val="24"/>
      </w:rPr>
      <w:fldChar w:fldCharType="begin"/>
    </w:r>
    <w:r w:rsidRPr="004456AB">
      <w:rPr>
        <w:rFonts w:ascii="Times New Roman" w:hAnsi="Times New Roman"/>
        <w:i/>
        <w:sz w:val="24"/>
        <w:szCs w:val="24"/>
      </w:rPr>
      <w:instrText xml:space="preserve"> PAGE   \* MERGEFORMAT </w:instrText>
    </w:r>
    <w:r w:rsidRPr="004456AB">
      <w:rPr>
        <w:rFonts w:ascii="Times New Roman" w:hAnsi="Times New Roman"/>
        <w:i/>
        <w:sz w:val="24"/>
        <w:szCs w:val="24"/>
      </w:rPr>
      <w:fldChar w:fldCharType="separate"/>
    </w:r>
    <w:r>
      <w:rPr>
        <w:rFonts w:ascii="Times New Roman" w:hAnsi="Times New Roman"/>
        <w:i/>
        <w:noProof/>
        <w:sz w:val="24"/>
        <w:szCs w:val="24"/>
      </w:rPr>
      <w:t>2</w:t>
    </w:r>
    <w:r w:rsidRPr="004456AB">
      <w:rPr>
        <w:rFonts w:ascii="Times New Roman" w:hAnsi="Times New Roman"/>
        <w:i/>
        <w:sz w:val="24"/>
        <w:szCs w:val="24"/>
      </w:rPr>
      <w:fldChar w:fldCharType="end"/>
    </w:r>
    <w:r w:rsidRPr="004456AB">
      <w:rPr>
        <w:rFonts w:ascii="Times New Roman" w:hAnsi="Times New Roman"/>
        <w:i/>
        <w:sz w:val="24"/>
        <w:szCs w:val="24"/>
      </w:rPr>
      <w:tab/>
      <w:t>Projects in Science</w:t>
    </w:r>
    <w:r w:rsidRPr="004456AB">
      <w:rPr>
        <w:rFonts w:ascii="Times New Roman" w:hAnsi="Times New Roman"/>
        <w:i/>
        <w:sz w:val="24"/>
        <w:szCs w:val="24"/>
      </w:rPr>
      <w:tab/>
    </w:r>
    <w:r w:rsidR="003B4CF8">
      <w:rPr>
        <w:rFonts w:ascii="Times New Roman" w:hAnsi="Times New Roman"/>
        <w:i/>
        <w:sz w:val="24"/>
        <w:szCs w:val="24"/>
      </w:rPr>
      <w:t xml:space="preserve">Learning </w:t>
    </w:r>
    <w:r w:rsidRPr="004456AB">
      <w:rPr>
        <w:rFonts w:ascii="Times New Roman" w:hAnsi="Times New Roman"/>
        <w:i/>
        <w:sz w:val="24"/>
        <w:szCs w:val="24"/>
      </w:rPr>
      <w:t>CTR</w:t>
    </w:r>
    <w:r w:rsidR="003B4CF8">
      <w:rPr>
        <w:rFonts w:ascii="Times New Roman" w:hAnsi="Times New Roman"/>
        <w:i/>
        <w:sz w:val="24"/>
        <w:szCs w:val="24"/>
      </w:rPr>
      <w:t xml:space="preserve"> Online</w:t>
    </w:r>
  </w:p>
  <w:p w14:paraId="342745E6" w14:textId="77777777" w:rsidR="00756B17" w:rsidRDefault="00756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3F10" w14:textId="77777777" w:rsidR="00834245" w:rsidRDefault="00834245" w:rsidP="00B448F4">
      <w:pPr>
        <w:spacing w:after="0" w:line="240" w:lineRule="auto"/>
      </w:pPr>
      <w:r>
        <w:separator/>
      </w:r>
    </w:p>
  </w:footnote>
  <w:footnote w:type="continuationSeparator" w:id="0">
    <w:p w14:paraId="06E9728C" w14:textId="77777777" w:rsidR="00834245" w:rsidRDefault="00834245" w:rsidP="00B44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93FD" w14:textId="1346F29A" w:rsidR="00756B17" w:rsidRPr="00B448F4" w:rsidRDefault="00756B17" w:rsidP="00B448F4">
    <w:pPr>
      <w:autoSpaceDE w:val="0"/>
      <w:autoSpaceDN w:val="0"/>
      <w:adjustRightInd w:val="0"/>
      <w:spacing w:after="0" w:line="240" w:lineRule="auto"/>
      <w:rPr>
        <w:rFonts w:ascii="Times New Roman" w:hAnsi="Times New Roman"/>
        <w:i/>
        <w:kern w:val="24"/>
        <w:sz w:val="24"/>
        <w:szCs w:val="24"/>
      </w:rPr>
    </w:pPr>
    <w:r w:rsidRPr="00B448F4">
      <w:rPr>
        <w:rFonts w:ascii="Times New Roman" w:hAnsi="Times New Roman"/>
        <w:i/>
        <w:kern w:val="24"/>
        <w:sz w:val="24"/>
        <w:szCs w:val="24"/>
      </w:rPr>
      <w:t>The Grid System &amp; the 2003 Blackout</w:t>
    </w:r>
    <w:r w:rsidR="00614747">
      <w:rPr>
        <w:rFonts w:ascii="Times New Roman" w:hAnsi="Times New Roman"/>
        <w:i/>
        <w:kern w:val="24"/>
        <w:sz w:val="24"/>
        <w:szCs w:val="24"/>
      </w:rPr>
      <w:t xml:space="preserve"> </w:t>
    </w:r>
    <w:r w:rsidR="0045608A">
      <w:rPr>
        <w:rFonts w:ascii="Times New Roman" w:hAnsi="Times New Roman"/>
        <w:i/>
        <w:kern w:val="24"/>
        <w:sz w:val="24"/>
        <w:szCs w:val="24"/>
      </w:rPr>
      <w:t>KEY</w:t>
    </w:r>
    <w:r w:rsidR="00614747">
      <w:rPr>
        <w:rFonts w:ascii="Times New Roman" w:hAnsi="Times New Roman"/>
        <w:i/>
        <w:kern w:val="24"/>
        <w:sz w:val="24"/>
        <w:szCs w:val="24"/>
      </w:rPr>
      <w:tab/>
    </w:r>
    <w:r>
      <w:rPr>
        <w:rFonts w:ascii="Times New Roman" w:hAnsi="Times New Roman"/>
        <w:i/>
        <w:kern w:val="24"/>
        <w:sz w:val="24"/>
        <w:szCs w:val="24"/>
      </w:rPr>
      <w:tab/>
    </w:r>
    <w:r>
      <w:rPr>
        <w:rFonts w:ascii="Times New Roman" w:hAnsi="Times New Roman"/>
        <w:i/>
        <w:kern w:val="24"/>
        <w:sz w:val="24"/>
        <w:szCs w:val="24"/>
      </w:rPr>
      <w:tab/>
    </w:r>
    <w:r>
      <w:rPr>
        <w:rFonts w:ascii="Times New Roman" w:hAnsi="Times New Roman"/>
        <w:i/>
        <w:kern w:val="24"/>
        <w:sz w:val="24"/>
        <w:szCs w:val="24"/>
      </w:rPr>
      <w:tab/>
    </w:r>
    <w:r w:rsidR="00614747">
      <w:rPr>
        <w:rFonts w:ascii="Times New Roman" w:hAnsi="Times New Roman"/>
        <w:i/>
        <w:kern w:val="24"/>
        <w:sz w:val="24"/>
        <w:szCs w:val="24"/>
      </w:rPr>
      <w:tab/>
    </w:r>
    <w:r w:rsidR="00614747">
      <w:rPr>
        <w:rFonts w:ascii="Times New Roman" w:hAnsi="Times New Roman"/>
        <w:i/>
        <w:kern w:val="24"/>
        <w:sz w:val="24"/>
        <w:szCs w:val="24"/>
      </w:rPr>
      <w:tab/>
    </w:r>
    <w:r>
      <w:rPr>
        <w:rFonts w:ascii="Times New Roman" w:hAnsi="Times New Roman"/>
        <w:i/>
        <w:kern w:val="24"/>
        <w:sz w:val="24"/>
        <w:szCs w:val="24"/>
      </w:rPr>
      <w:t>Hydropower</w:t>
    </w:r>
  </w:p>
  <w:p w14:paraId="42405229" w14:textId="77777777" w:rsidR="00756B17" w:rsidRDefault="00756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6103204"/>
    <w:lvl w:ilvl="0">
      <w:numFmt w:val="bullet"/>
      <w:lvlText w:val="*"/>
      <w:lvlJc w:val="left"/>
    </w:lvl>
  </w:abstractNum>
  <w:abstractNum w:abstractNumId="1" w15:restartNumberingAfterBreak="0">
    <w:nsid w:val="1FB7780F"/>
    <w:multiLevelType w:val="hybridMultilevel"/>
    <w:tmpl w:val="78B42C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E55F38"/>
    <w:multiLevelType w:val="hybridMultilevel"/>
    <w:tmpl w:val="CF928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D87510"/>
    <w:multiLevelType w:val="hybridMultilevel"/>
    <w:tmpl w:val="780A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F735A"/>
    <w:multiLevelType w:val="hybridMultilevel"/>
    <w:tmpl w:val="4DD09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513C64"/>
    <w:multiLevelType w:val="hybridMultilevel"/>
    <w:tmpl w:val="F0ACA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B63542"/>
    <w:multiLevelType w:val="hybridMultilevel"/>
    <w:tmpl w:val="CA54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27400"/>
    <w:multiLevelType w:val="hybridMultilevel"/>
    <w:tmpl w:val="E208D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839546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60"/>
        </w:rPr>
      </w:lvl>
    </w:lvlOverride>
  </w:num>
  <w:num w:numId="2" w16cid:durableId="78292487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44"/>
        </w:rPr>
      </w:lvl>
    </w:lvlOverride>
  </w:num>
  <w:num w:numId="3" w16cid:durableId="138047136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64"/>
        </w:rPr>
      </w:lvl>
    </w:lvlOverride>
  </w:num>
  <w:num w:numId="4" w16cid:durableId="129363664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80"/>
        </w:rPr>
      </w:lvl>
    </w:lvlOverride>
  </w:num>
  <w:num w:numId="5" w16cid:durableId="4838544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88"/>
        </w:rPr>
      </w:lvl>
    </w:lvlOverride>
  </w:num>
  <w:num w:numId="6" w16cid:durableId="192140117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96"/>
        </w:rPr>
      </w:lvl>
    </w:lvlOverride>
  </w:num>
  <w:num w:numId="7" w16cid:durableId="133394627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72"/>
        </w:rPr>
      </w:lvl>
    </w:lvlOverride>
  </w:num>
  <w:num w:numId="8" w16cid:durableId="50463559">
    <w:abstractNumId w:val="3"/>
  </w:num>
  <w:num w:numId="9" w16cid:durableId="1021128917">
    <w:abstractNumId w:val="6"/>
  </w:num>
  <w:num w:numId="10" w16cid:durableId="589002190">
    <w:abstractNumId w:val="4"/>
  </w:num>
  <w:num w:numId="11" w16cid:durableId="31805983">
    <w:abstractNumId w:val="2"/>
  </w:num>
  <w:num w:numId="12" w16cid:durableId="38211338">
    <w:abstractNumId w:val="7"/>
  </w:num>
  <w:num w:numId="13" w16cid:durableId="13073459">
    <w:abstractNumId w:val="5"/>
  </w:num>
  <w:num w:numId="14" w16cid:durableId="79541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F4"/>
    <w:rsid w:val="00014CF6"/>
    <w:rsid w:val="000A5035"/>
    <w:rsid w:val="001075E1"/>
    <w:rsid w:val="00170108"/>
    <w:rsid w:val="00245D7D"/>
    <w:rsid w:val="00302FF9"/>
    <w:rsid w:val="00340264"/>
    <w:rsid w:val="0036613F"/>
    <w:rsid w:val="003967C5"/>
    <w:rsid w:val="003A1C20"/>
    <w:rsid w:val="003B4CF8"/>
    <w:rsid w:val="004456AB"/>
    <w:rsid w:val="0045608A"/>
    <w:rsid w:val="00573AF6"/>
    <w:rsid w:val="00597266"/>
    <w:rsid w:val="00614747"/>
    <w:rsid w:val="00744C13"/>
    <w:rsid w:val="00756B17"/>
    <w:rsid w:val="007B2B50"/>
    <w:rsid w:val="007D0FE5"/>
    <w:rsid w:val="007F431F"/>
    <w:rsid w:val="00834245"/>
    <w:rsid w:val="00AD3121"/>
    <w:rsid w:val="00B448F4"/>
    <w:rsid w:val="00CB35C6"/>
    <w:rsid w:val="00D93DF0"/>
    <w:rsid w:val="00DF0C15"/>
    <w:rsid w:val="00E01EC8"/>
    <w:rsid w:val="00E9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EFB4D10"/>
  <w15:docId w15:val="{97DC2EAE-3129-471B-8902-8C6D7EEA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0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4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48F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44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48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4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48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44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777</Words>
  <Characters>4431</Characters>
  <Application>Microsoft Office Word</Application>
  <DocSecurity>0</DocSecurity>
  <Lines>36</Lines>
  <Paragraphs>10</Paragraphs>
  <ScaleCrop>false</ScaleCrop>
  <Company>CSD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Clarenceville Schools</dc:creator>
  <cp:keywords/>
  <dc:description/>
  <cp:lastModifiedBy>Craig Riesen</cp:lastModifiedBy>
  <cp:revision>6</cp:revision>
  <dcterms:created xsi:type="dcterms:W3CDTF">2023-10-17T21:53:00Z</dcterms:created>
  <dcterms:modified xsi:type="dcterms:W3CDTF">2023-12-27T21:24:00Z</dcterms:modified>
</cp:coreProperties>
</file>